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E" w:rsidRDefault="00F05D1E">
      <w:pPr>
        <w:rPr>
          <w:rFonts w:asciiTheme="majorHAnsi" w:hAnsiTheme="majorHAnsi"/>
          <w:b/>
          <w:sz w:val="32"/>
          <w:szCs w:val="32"/>
        </w:rPr>
      </w:pPr>
      <w:r w:rsidRPr="00F05D1E">
        <w:rPr>
          <w:rFonts w:asciiTheme="majorHAnsi" w:hAnsiTheme="majorHAnsi"/>
          <w:b/>
          <w:sz w:val="32"/>
          <w:szCs w:val="32"/>
        </w:rPr>
        <w:t xml:space="preserve">Warren Court Decisions (1953-1969):  </w:t>
      </w:r>
    </w:p>
    <w:p w:rsidR="008F2AB9" w:rsidRPr="00F05D1E" w:rsidRDefault="008F2AB9">
      <w:pPr>
        <w:rPr>
          <w:rFonts w:asciiTheme="majorHAnsi" w:hAnsiTheme="majorHAnsi"/>
          <w:b/>
          <w:sz w:val="32"/>
          <w:szCs w:val="32"/>
        </w:rPr>
      </w:pPr>
    </w:p>
    <w:p w:rsidR="00D26C8B" w:rsidRDefault="00F05D1E">
      <w:r>
        <w:t xml:space="preserve">Liberal Ideals such as expanding democracy and individual freedoms were realized in decisions of the Supreme Court. </w:t>
      </w:r>
    </w:p>
    <w:p w:rsidR="008F2AB9" w:rsidRDefault="008F2AB9"/>
    <w:p w:rsidR="008C4750" w:rsidRDefault="008C4750" w:rsidP="008F2AB9">
      <w:pPr>
        <w:ind w:left="540"/>
        <w:rPr>
          <w:b/>
          <w:u w:val="single"/>
        </w:rPr>
      </w:pPr>
      <w:r>
        <w:rPr>
          <w:b/>
          <w:u w:val="single"/>
        </w:rPr>
        <w:t xml:space="preserve">Brown vs. Education </w:t>
      </w:r>
      <w:r w:rsidR="008F2AB9">
        <w:rPr>
          <w:b/>
          <w:u w:val="single"/>
        </w:rPr>
        <w:t xml:space="preserve">(1954): </w:t>
      </w:r>
      <w:r w:rsidR="008F2AB9">
        <w:rPr>
          <w:rFonts w:ascii="Arial" w:hAnsi="Arial" w:cs="Arial"/>
          <w:color w:val="222222"/>
          <w:shd w:val="clear" w:color="auto" w:fill="FFFFFF"/>
        </w:rPr>
        <w:t>declared state laws establishing separate public schools for black and white students to be unconstitutional</w:t>
      </w:r>
      <w:r w:rsidR="008F2AB9">
        <w:rPr>
          <w:rFonts w:ascii="Arial" w:hAnsi="Arial" w:cs="Arial"/>
          <w:color w:val="222222"/>
          <w:shd w:val="clear" w:color="auto" w:fill="FFFFFF"/>
        </w:rPr>
        <w:t xml:space="preserve"> and overturned the Plessy v. Ferguson separate but equal decision (1896). </w:t>
      </w:r>
    </w:p>
    <w:p w:rsidR="008C4750" w:rsidRDefault="008C4750" w:rsidP="008F2AB9">
      <w:pPr>
        <w:ind w:left="540"/>
        <w:rPr>
          <w:b/>
          <w:u w:val="single"/>
        </w:rPr>
      </w:pPr>
      <w:r>
        <w:rPr>
          <w:b/>
          <w:u w:val="single"/>
        </w:rPr>
        <w:t xml:space="preserve">Gideon vs. Wainwright (1963): </w:t>
      </w:r>
      <w:r w:rsidR="008F2AB9">
        <w:t>If you cann</w:t>
      </w:r>
      <w:r w:rsidR="008F2AB9" w:rsidRPr="008C4750">
        <w:t>ot</w:t>
      </w:r>
      <w:r w:rsidRPr="008C4750">
        <w:t xml:space="preserve"> afford an attorney then one must be appointed for you. </w:t>
      </w:r>
    </w:p>
    <w:p w:rsidR="00F05D1E" w:rsidRDefault="00F05D1E" w:rsidP="008F2AB9">
      <w:pPr>
        <w:ind w:left="540"/>
      </w:pPr>
      <w:r w:rsidRPr="00796968">
        <w:rPr>
          <w:b/>
          <w:u w:val="single"/>
        </w:rPr>
        <w:t>Yates v. US</w:t>
      </w:r>
      <w:r w:rsidR="00796968">
        <w:rPr>
          <w:b/>
          <w:u w:val="single"/>
        </w:rPr>
        <w:t xml:space="preserve"> (1957)</w:t>
      </w:r>
      <w:r w:rsidRPr="00796968">
        <w:rPr>
          <w:b/>
          <w:u w:val="single"/>
        </w:rPr>
        <w:t>:</w:t>
      </w:r>
      <w:r>
        <w:t xml:space="preserve"> the 1</w:t>
      </w:r>
      <w:r w:rsidRPr="00F05D1E">
        <w:rPr>
          <w:vertAlign w:val="superscript"/>
        </w:rPr>
        <w:t>st</w:t>
      </w:r>
      <w:r>
        <w:t xml:space="preserve"> amendment does protect radical/revolutionary speech, so communists are protected under the 1</w:t>
      </w:r>
      <w:r w:rsidRPr="00F05D1E">
        <w:rPr>
          <w:vertAlign w:val="superscript"/>
        </w:rPr>
        <w:t>st</w:t>
      </w:r>
      <w:r>
        <w:t xml:space="preserve"> amendment </w:t>
      </w:r>
    </w:p>
    <w:p w:rsidR="00F05D1E" w:rsidRDefault="00F05D1E" w:rsidP="008F2AB9">
      <w:pPr>
        <w:ind w:left="540"/>
      </w:pPr>
      <w:r w:rsidRPr="00796968">
        <w:rPr>
          <w:b/>
          <w:u w:val="single"/>
        </w:rPr>
        <w:t>Mapp v. Ohio</w:t>
      </w:r>
      <w:r w:rsidR="00796968">
        <w:rPr>
          <w:b/>
          <w:u w:val="single"/>
        </w:rPr>
        <w:t xml:space="preserve"> (1961)</w:t>
      </w:r>
      <w:r w:rsidRPr="00796968">
        <w:rPr>
          <w:b/>
          <w:u w:val="single"/>
        </w:rPr>
        <w:t>:</w:t>
      </w:r>
      <w:r>
        <w:t xml:space="preserve"> illegally seized evidence cannot be used in court so it protects people accused of a crime </w:t>
      </w:r>
    </w:p>
    <w:p w:rsidR="00F05D1E" w:rsidRDefault="00F05D1E" w:rsidP="008F2AB9">
      <w:pPr>
        <w:ind w:left="540"/>
      </w:pPr>
      <w:r w:rsidRPr="00796968">
        <w:rPr>
          <w:b/>
          <w:u w:val="single"/>
        </w:rPr>
        <w:t>Engel v. Vital (1962):</w:t>
      </w:r>
      <w:r>
        <w:t xml:space="preserve"> Can’t require prayer in public schools (it violates the 1</w:t>
      </w:r>
      <w:r w:rsidRPr="00F05D1E">
        <w:rPr>
          <w:vertAlign w:val="superscript"/>
        </w:rPr>
        <w:t>st</w:t>
      </w:r>
      <w:r>
        <w:t xml:space="preserve"> amendment) Separation between church and states </w:t>
      </w:r>
    </w:p>
    <w:p w:rsidR="00F05D1E" w:rsidRDefault="00F05D1E" w:rsidP="008F2AB9">
      <w:pPr>
        <w:ind w:left="540"/>
      </w:pPr>
      <w:r w:rsidRPr="00796968">
        <w:rPr>
          <w:b/>
          <w:u w:val="single"/>
        </w:rPr>
        <w:t>Griswold v. Connecticut (1965):</w:t>
      </w:r>
      <w:r>
        <w:t xml:space="preserve"> A citizen has the right to privacy, thus birth control cannot be prohibited </w:t>
      </w:r>
    </w:p>
    <w:p w:rsidR="00F05D1E" w:rsidRDefault="00F05D1E" w:rsidP="008F2AB9">
      <w:pPr>
        <w:ind w:left="540"/>
      </w:pPr>
      <w:r w:rsidRPr="00796968">
        <w:rPr>
          <w:b/>
          <w:u w:val="single"/>
        </w:rPr>
        <w:t>Miranda v. Arizona (1966):</w:t>
      </w:r>
      <w:r>
        <w:t xml:space="preserve"> right to remain silent and speak with attorney (your Miranda rights) </w:t>
      </w:r>
    </w:p>
    <w:p w:rsidR="00F05D1E" w:rsidRDefault="00F05D1E"/>
    <w:p w:rsidR="00F05D1E" w:rsidRDefault="00F05D1E">
      <w:bookmarkStart w:id="0" w:name="_GoBack"/>
      <w:bookmarkEnd w:id="0"/>
    </w:p>
    <w:p w:rsidR="00F05D1E" w:rsidRDefault="00F05D1E">
      <w:r w:rsidRPr="00F05D1E">
        <w:rPr>
          <w:b/>
          <w:u w:val="single"/>
        </w:rPr>
        <w:t>Critics:</w:t>
      </w:r>
      <w:r>
        <w:t xml:space="preserve"> Many conservatives did not like these decisions and favored a “STRICT” interpretation of the Constitution</w:t>
      </w:r>
      <w:r w:rsidR="008F2AB9">
        <w:t xml:space="preserve">. </w:t>
      </w:r>
    </w:p>
    <w:p w:rsidR="008C4750" w:rsidRDefault="008C4750"/>
    <w:sectPr w:rsidR="008C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7254F"/>
    <w:multiLevelType w:val="hybridMultilevel"/>
    <w:tmpl w:val="1C5A16DC"/>
    <w:lvl w:ilvl="0" w:tplc="4F723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4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A8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0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CE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6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E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E"/>
    <w:rsid w:val="00796968"/>
    <w:rsid w:val="008C4750"/>
    <w:rsid w:val="008F2AB9"/>
    <w:rsid w:val="00D26C8B"/>
    <w:rsid w:val="00F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6921-0E35-4F1F-B1D3-2FCC508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Ferrari</dc:creator>
  <cp:keywords/>
  <dc:description/>
  <cp:lastModifiedBy>Christina Ferrari</cp:lastModifiedBy>
  <cp:revision>2</cp:revision>
  <dcterms:created xsi:type="dcterms:W3CDTF">2016-04-18T04:02:00Z</dcterms:created>
  <dcterms:modified xsi:type="dcterms:W3CDTF">2016-04-18T05:09:00Z</dcterms:modified>
</cp:coreProperties>
</file>